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76" w:rsidRPr="00215D18" w:rsidRDefault="00494B76" w:rsidP="00215D18">
      <w:pPr>
        <w:pStyle w:val="Tijeloteksta2"/>
        <w:spacing w:after="0" w:line="276" w:lineRule="auto"/>
        <w:rPr>
          <w:rFonts w:asciiTheme="minorHAnsi" w:hAnsiTheme="minorHAnsi"/>
          <w:sz w:val="22"/>
          <w:szCs w:val="22"/>
        </w:rPr>
      </w:pPr>
      <w:r w:rsidRPr="00215D18">
        <w:rPr>
          <w:rFonts w:asciiTheme="minorHAnsi" w:hAnsiTheme="minorHAnsi"/>
          <w:sz w:val="22"/>
          <w:szCs w:val="22"/>
        </w:rPr>
        <w:t>OPĆA ARBITRAŽNA KLAUZULA</w:t>
      </w:r>
    </w:p>
    <w:p w:rsidR="00494B76" w:rsidRPr="00775580" w:rsidRDefault="00494B76" w:rsidP="00215D18">
      <w:pPr>
        <w:pStyle w:val="Tijeloteksta2"/>
        <w:spacing w:after="0" w:line="276" w:lineRule="auto"/>
        <w:rPr>
          <w:rFonts w:asciiTheme="minorHAnsi" w:hAnsiTheme="minorHAnsi"/>
          <w:spacing w:val="-2"/>
          <w:sz w:val="22"/>
          <w:szCs w:val="22"/>
        </w:rPr>
      </w:pPr>
    </w:p>
    <w:p w:rsidR="00494B76" w:rsidRPr="00775580" w:rsidRDefault="00494B76" w:rsidP="00215D18">
      <w:pPr>
        <w:pStyle w:val="Tijeloteksta2"/>
        <w:spacing w:after="0" w:line="276" w:lineRule="auto"/>
        <w:rPr>
          <w:rFonts w:asciiTheme="minorHAnsi" w:hAnsiTheme="minorHAnsi"/>
          <w:spacing w:val="-2"/>
          <w:sz w:val="22"/>
          <w:szCs w:val="22"/>
        </w:rPr>
      </w:pPr>
      <w:r w:rsidRPr="00775580">
        <w:rPr>
          <w:rFonts w:asciiTheme="minorHAnsi" w:hAnsiTheme="minorHAnsi"/>
          <w:spacing w:val="-2"/>
          <w:sz w:val="22"/>
          <w:szCs w:val="22"/>
        </w:rPr>
        <w:t xml:space="preserve">Svi sporovi koji proizađu iz ovog ugovora i u vezi s njim, uključujući i sporove koji se odnose na pitanja njegovog valjanog nastanka, izmjene, povrede ili prestanka, kao i na pravne učinke koji iz toga proistječu, riješit će se arbitražom Arbitražnog sudišta PRAVDONOŠA, Zadar, sukladno njegovim pravilima o ustroju i radu, objavljenima na: </w:t>
      </w:r>
      <w:hyperlink r:id="rId4" w:history="1">
        <w:r w:rsidRPr="00775580">
          <w:rPr>
            <w:rStyle w:val="Hiperveza"/>
            <w:rFonts w:asciiTheme="minorHAnsi" w:hAnsiTheme="minorHAnsi"/>
            <w:spacing w:val="-2"/>
            <w:sz w:val="22"/>
            <w:szCs w:val="22"/>
          </w:rPr>
          <w:t>www.pravdonosa.hr</w:t>
        </w:r>
      </w:hyperlink>
      <w:r w:rsidRPr="00775580">
        <w:rPr>
          <w:rFonts w:asciiTheme="minorHAnsi" w:hAnsiTheme="minorHAnsi"/>
          <w:spacing w:val="-2"/>
          <w:sz w:val="22"/>
          <w:szCs w:val="22"/>
        </w:rPr>
        <w:t>, važećim u trenutku podnošenja tužbe.</w:t>
      </w:r>
    </w:p>
    <w:p w:rsidR="00694E82" w:rsidRPr="00215D18" w:rsidRDefault="00694E82" w:rsidP="00215D18"/>
    <w:sectPr w:rsidR="00694E82" w:rsidRPr="00215D18" w:rsidSect="00463CF6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4B76"/>
    <w:rsid w:val="0007605F"/>
    <w:rsid w:val="001D36E2"/>
    <w:rsid w:val="00215D18"/>
    <w:rsid w:val="002965A0"/>
    <w:rsid w:val="00463CF6"/>
    <w:rsid w:val="00494B76"/>
    <w:rsid w:val="00694E82"/>
    <w:rsid w:val="00775580"/>
    <w:rsid w:val="007B3020"/>
    <w:rsid w:val="00C2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82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494B76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494B76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494B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donos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odzvb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Nižić</dc:creator>
  <cp:keywords/>
  <dc:description/>
  <cp:lastModifiedBy>Zoran Vukušić Bokan</cp:lastModifiedBy>
  <cp:revision>4</cp:revision>
  <dcterms:created xsi:type="dcterms:W3CDTF">2012-10-24T08:03:00Z</dcterms:created>
  <dcterms:modified xsi:type="dcterms:W3CDTF">2014-09-09T15:03:00Z</dcterms:modified>
</cp:coreProperties>
</file>